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5529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DD4F00" w:rsidRPr="00722CC9" w14:paraId="147A9DF4" w14:textId="77777777" w:rsidTr="00DD4F00">
        <w:trPr>
          <w:trHeight w:val="420"/>
        </w:trPr>
        <w:tc>
          <w:tcPr>
            <w:tcW w:w="5529" w:type="dxa"/>
            <w:noWrap/>
            <w:hideMark/>
          </w:tcPr>
          <w:p w14:paraId="46F7335F" w14:textId="33350341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البحث</w:t>
            </w:r>
          </w:p>
        </w:tc>
      </w:tr>
      <w:tr w:rsidR="00DD4F00" w:rsidRPr="00722CC9" w14:paraId="2B04B621" w14:textId="77777777" w:rsidTr="00DD4F00">
        <w:trPr>
          <w:trHeight w:val="450"/>
        </w:trPr>
        <w:tc>
          <w:tcPr>
            <w:tcW w:w="5529" w:type="dxa"/>
            <w:vMerge w:val="restart"/>
            <w:hideMark/>
          </w:tcPr>
          <w:p w14:paraId="7A8EBB7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1.Types and drug  susceptibility patterns of bacterial isolates from  eye  discharge samples at Al_Najaf Hospitals.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أنواع وإنماط الحساسية الدوائية للعضلات البكتيرية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المأخوذة من عينات افرازات العين في مستشفيات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محافظه النجف الاشرف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14:paraId="2C25048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2. Prevalence of bacterial  pathogens causing ocular infection in Al_Najaf city.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انتشار مسببات الأمراض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البكتيرية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المسببة للالتهابات العين في مدينة النجف الاشرف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14:paraId="0B111FFC" w14:textId="50BADFB5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3. Quantitative alterations of the commensal eye bacteria in contact lens wear.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التغيرات الكمية لبكتريا العين المتعايشة في العدسات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DD4F00" w:rsidRPr="00722CC9" w14:paraId="211FB84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E0B433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496679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72D014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8489B8C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CDF298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4B4D061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7CA3DE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446FDE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733AB7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C2E32AC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328B82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D8E83F1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E8DB61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4AADA9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D189F7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D164525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C4E90D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5F5E9C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68A629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AD66F72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6A2B3C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E90C14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592DF6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C69A018" w14:textId="77777777" w:rsidTr="00DD4F00">
        <w:trPr>
          <w:trHeight w:val="450"/>
        </w:trPr>
        <w:tc>
          <w:tcPr>
            <w:tcW w:w="5529" w:type="dxa"/>
            <w:vMerge w:val="restart"/>
            <w:noWrap/>
            <w:hideMark/>
          </w:tcPr>
          <w:p w14:paraId="4A4AF7EA" w14:textId="0E0F8CF0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Study presbyopia in najaf City in Iraq</w:t>
            </w:r>
          </w:p>
          <w:p w14:paraId="3080D85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4F0420C2" w14:textId="7E5CF15B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Study  Astigmatism in children between 6-12 years</w:t>
            </w:r>
          </w:p>
        </w:tc>
      </w:tr>
      <w:tr w:rsidR="00DD4F00" w:rsidRPr="00722CC9" w14:paraId="16FF610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357B67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7EFD673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B5C888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87B833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EC78D1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1A39F1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D863B7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5FE88D5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071BA2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DE21A95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84A852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D2DE6B5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1E805A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862D7D1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68BB31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EB0BBD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736DC5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01833D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226A86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A3F3F6D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4F6C70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0910B9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A17DD4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DB7A26E" w14:textId="77777777" w:rsidTr="00DD4F00">
        <w:trPr>
          <w:trHeight w:val="450"/>
        </w:trPr>
        <w:tc>
          <w:tcPr>
            <w:tcW w:w="5529" w:type="dxa"/>
            <w:vMerge w:val="restart"/>
            <w:noWrap/>
            <w:hideMark/>
          </w:tcPr>
          <w:p w14:paraId="340CA60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The effect of smart devices on the eye health of children and adolescents</w:t>
            </w:r>
          </w:p>
          <w:p w14:paraId="1D7AF07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DF5E74E" w14:textId="25147A15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The effect of smart devices on myopia in children</w:t>
            </w:r>
          </w:p>
        </w:tc>
      </w:tr>
      <w:tr w:rsidR="00DD4F00" w:rsidRPr="00722CC9" w14:paraId="0E28868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4B851D7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F2C488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6B66AC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D677FAB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A9E7E7E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4C56B4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11C466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AA5696B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855B24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4FE7DEF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49EA3C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D4783F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37A7E2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92585DC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9F578B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4FCCA9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5B828A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61F2CD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91CEF8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F2B338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90C126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BE362BD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C83807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2BF3509" w14:textId="77777777" w:rsidTr="00DD4F00">
        <w:trPr>
          <w:trHeight w:val="645"/>
        </w:trPr>
        <w:tc>
          <w:tcPr>
            <w:tcW w:w="5529" w:type="dxa"/>
            <w:vMerge w:val="restart"/>
            <w:hideMark/>
          </w:tcPr>
          <w:p w14:paraId="0856BDE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1.Local study For causes of secendary glucoma.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2.The effect of s. aureus on Conjunctiva of the eye. 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  <w:t>3.Study on chronic lacrimal sac inflammation in adults.</w:t>
            </w:r>
          </w:p>
        </w:tc>
      </w:tr>
      <w:tr w:rsidR="00DD4F00" w:rsidRPr="00722CC9" w14:paraId="6478E484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0D99E87E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2F74ABE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550DF18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F2EFC0F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3511993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22EB693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76017D3E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63127C7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13685FD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F9285A4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27A3BCE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64FC12F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4FC0E64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6216B07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0CA0211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6700F34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6763B05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D8EE369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2CD2C9A7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7FD6D8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312817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497A8D9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0CC5353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EE2CE3C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79FAA04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A0D9084" w14:textId="77777777" w:rsidTr="00DD4F00">
        <w:trPr>
          <w:trHeight w:val="450"/>
        </w:trPr>
        <w:tc>
          <w:tcPr>
            <w:tcW w:w="5529" w:type="dxa"/>
            <w:vMerge w:val="restart"/>
            <w:noWrap/>
            <w:hideMark/>
          </w:tcPr>
          <w:p w14:paraId="0E1CBAB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مسببات الاصابة بمرض انسداد القناة الانفية الدمعية</w:t>
            </w:r>
          </w:p>
          <w:p w14:paraId="5487A06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0D6F188D" w14:textId="5AE0FEE6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التهابات العين البكتيرية وطرق علاجها</w:t>
            </w:r>
          </w:p>
        </w:tc>
      </w:tr>
      <w:tr w:rsidR="00DD4F00" w:rsidRPr="00722CC9" w14:paraId="3134636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21CAD6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47F13BF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31E827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80CB0F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EE8E7A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9E6C5B2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C53120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9CE5A5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579B98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FE7F79B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632A4C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3CFFB4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347C7F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FC7BD62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38210B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3C1B98B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15923D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C3F181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B96336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C69D461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430BA5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5F7F74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FA487B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DDD22F9" w14:textId="77777777" w:rsidTr="00DD4F00">
        <w:trPr>
          <w:trHeight w:val="450"/>
        </w:trPr>
        <w:tc>
          <w:tcPr>
            <w:tcW w:w="5529" w:type="dxa"/>
            <w:vMerge w:val="restart"/>
            <w:hideMark/>
          </w:tcPr>
          <w:p w14:paraId="69C0DBE7" w14:textId="51CEF6CA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Study of Optical Properties of Some Sunglasses and Effect on the Human Eye.</w:t>
            </w:r>
            <w:r w:rsidRPr="00722CC9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14:paraId="5A3AC37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5369D354" w14:textId="26C121CF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t>دراسة الخواص البصرية لبعض النظارات الشمسية وتأثيرها على العين البشرية</w:t>
            </w:r>
          </w:p>
        </w:tc>
      </w:tr>
      <w:tr w:rsidR="00DD4F00" w:rsidRPr="00722CC9" w14:paraId="1A7C6343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8F357C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C4E36B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D92302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275122C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C31ED9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00BA7E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7046E6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3E41C36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D132E4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D574D9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C0CAD0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CE3BE0F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7F4295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C7B274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A9E785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383F121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C39E14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1C60DF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DA799D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A01BCA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1CF552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34D36B5" w14:textId="77777777" w:rsidTr="00DD4F00">
        <w:trPr>
          <w:trHeight w:val="1571"/>
        </w:trPr>
        <w:tc>
          <w:tcPr>
            <w:tcW w:w="5529" w:type="dxa"/>
            <w:vMerge/>
            <w:hideMark/>
          </w:tcPr>
          <w:p w14:paraId="41DD568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FD19477" w14:textId="77777777" w:rsidTr="00DD4F00">
        <w:trPr>
          <w:trHeight w:val="559"/>
        </w:trPr>
        <w:tc>
          <w:tcPr>
            <w:tcW w:w="5529" w:type="dxa"/>
            <w:vMerge w:val="restart"/>
            <w:hideMark/>
          </w:tcPr>
          <w:p w14:paraId="6CFF2DD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Study the relationship between </w:t>
            </w:r>
          </w:p>
          <w:p w14:paraId="7C00F5B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Cholesterol and eye problems</w:t>
            </w:r>
          </w:p>
          <w:p w14:paraId="381FF6A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FA09DC6" w14:textId="33F1C67B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Study the effect of smoking on eyes</w:t>
            </w:r>
          </w:p>
        </w:tc>
      </w:tr>
      <w:tr w:rsidR="00DD4F00" w:rsidRPr="00722CC9" w14:paraId="05BDF073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3FD5BCE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32C341DD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0FF7DC1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439DD41E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2A8ECEB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706D17C9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30315A97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2AAD1BF6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69C7A26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46225EEE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1900935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08164B5E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74EECC0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7DC1684F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39DD66E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32C239D4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423628A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28EBCFF3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6A0DA7D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2BA0B1F4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69FD0B2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7C1DE344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248ACE6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7D1402A7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1269BA1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5622DC5C" w14:textId="77777777" w:rsidTr="00DD4F00">
        <w:trPr>
          <w:trHeight w:val="450"/>
        </w:trPr>
        <w:tc>
          <w:tcPr>
            <w:tcW w:w="5529" w:type="dxa"/>
            <w:vMerge w:val="restart"/>
            <w:noWrap/>
            <w:hideMark/>
          </w:tcPr>
          <w:p w14:paraId="3FEE303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 Smart contact lens to measure the glucose blood suger</w:t>
            </w:r>
          </w:p>
          <w:p w14:paraId="1B72319A" w14:textId="0B282C36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العلاقة بين الضغط الداخلي للعين وداء الزرقاء</w:t>
            </w:r>
          </w:p>
          <w:p w14:paraId="470BB24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50F4B078" w14:textId="0EBC3EC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9C89662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ECEACD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161F41C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38CF36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DBD659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2F6B652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905355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737F6D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5BD2EB6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C167CC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E494596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60BD07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E6A3B7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9A6C897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87000E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DBF8C2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D8AE883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0A5A3D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E097E5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DB1835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593D893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1145F2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EA2E9D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BDCBF47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6CEFBBF" w14:textId="77777777" w:rsidTr="00DD4F00">
        <w:trPr>
          <w:trHeight w:val="450"/>
        </w:trPr>
        <w:tc>
          <w:tcPr>
            <w:tcW w:w="5529" w:type="dxa"/>
            <w:vMerge w:val="restart"/>
            <w:noWrap/>
            <w:hideMark/>
          </w:tcPr>
          <w:p w14:paraId="5872A90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Stady the effect of lead toxic on cataract</w:t>
            </w:r>
          </w:p>
          <w:p w14:paraId="31E1C75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68EA6E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0E978B7D" w14:textId="55FC994C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Study of side laser effect on correct astigmatism</w:t>
            </w:r>
          </w:p>
        </w:tc>
      </w:tr>
      <w:tr w:rsidR="00DD4F00" w:rsidRPr="00722CC9" w14:paraId="11167D5D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A502E8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193D02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273050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89B7B1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9309A4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C8B172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38EE8F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BA0863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2C35BA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9FFF8E2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C0A80E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3A9409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01B556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3C4276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4776757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758526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FF57A0E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8575D9B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DBF20B9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4B8F94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23EF7E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3299AAC" w14:textId="77777777" w:rsidTr="00DD4F00">
        <w:trPr>
          <w:trHeight w:val="420"/>
        </w:trPr>
        <w:tc>
          <w:tcPr>
            <w:tcW w:w="5529" w:type="dxa"/>
            <w:vMerge/>
          </w:tcPr>
          <w:p w14:paraId="4A3A21A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1C4D891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9B47DD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E74E17F" w14:textId="77777777" w:rsidTr="00DD4F00">
        <w:trPr>
          <w:trHeight w:val="645"/>
        </w:trPr>
        <w:tc>
          <w:tcPr>
            <w:tcW w:w="5529" w:type="dxa"/>
            <w:vMerge w:val="restart"/>
            <w:noWrap/>
            <w:hideMark/>
          </w:tcPr>
          <w:p w14:paraId="2FAE3F5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722CC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عدم التساوي الانكساري بين العينين لدى الأطفال وعلاجة بالعدسات اللاصقة </w:t>
            </w:r>
          </w:p>
          <w:p w14:paraId="42D41D4D" w14:textId="0F67018A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دراسة العلاق بين ضغط العين والالتهاب الفايروسي في العين لدى الشباب</w:t>
            </w:r>
          </w:p>
        </w:tc>
      </w:tr>
      <w:tr w:rsidR="00DD4F00" w:rsidRPr="00722CC9" w14:paraId="62324BC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4E50D0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22E7A7C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05CCB1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4FCA2DDC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716C68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5442D126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572C298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360C4155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765C39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3E808CB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562130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2F28624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0A96F8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0E3DF389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130A53C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067B367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5B7C7D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16C9CE7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90598F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22FF47B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E6A670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22B7A71B" w14:textId="77777777" w:rsidTr="00DD4F00">
        <w:trPr>
          <w:trHeight w:val="645"/>
        </w:trPr>
        <w:tc>
          <w:tcPr>
            <w:tcW w:w="5529" w:type="dxa"/>
            <w:vMerge/>
            <w:hideMark/>
          </w:tcPr>
          <w:p w14:paraId="7F0FF85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4F00" w:rsidRPr="00722CC9" w14:paraId="46283749" w14:textId="77777777" w:rsidTr="00DD4F00">
        <w:trPr>
          <w:trHeight w:val="450"/>
        </w:trPr>
        <w:tc>
          <w:tcPr>
            <w:tcW w:w="5529" w:type="dxa"/>
            <w:vMerge w:val="restart"/>
            <w:noWrap/>
            <w:hideMark/>
          </w:tcPr>
          <w:p w14:paraId="6FA5C94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 xml:space="preserve"> The effect of diabetes mellitus type 1 and type 2 on the retinal de_ attachment as comparative study.</w:t>
            </w:r>
          </w:p>
        </w:tc>
      </w:tr>
      <w:tr w:rsidR="00DD4F00" w:rsidRPr="00722CC9" w14:paraId="14CA1A03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2CB856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47630B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248F89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AEE3F10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37DC4A8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99E083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D56E50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728CB7C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6602C3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CBEB5CD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675B57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C0A9C11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553BA3E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724C23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A00AE1F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8F578E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186BC60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E990A3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40B6C464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7DDC02C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7D956A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32E574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A30F4D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2CD80B8" w14:textId="77777777" w:rsidTr="00DD4F00">
        <w:trPr>
          <w:trHeight w:val="450"/>
        </w:trPr>
        <w:tc>
          <w:tcPr>
            <w:tcW w:w="5529" w:type="dxa"/>
            <w:vMerge w:val="restart"/>
            <w:noWrap/>
            <w:hideMark/>
          </w:tcPr>
          <w:p w14:paraId="228AE155" w14:textId="4B3A1A62" w:rsidR="00DD4F00" w:rsidRPr="00722CC9" w:rsidRDefault="00DD4F00" w:rsidP="00722CC9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22CC9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722CC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كسل العين ومضاعفاته وتأثيره على الشبكية وطرق الوقاية والعلاج</w:t>
            </w:r>
          </w:p>
          <w:p w14:paraId="677B5DE1" w14:textId="4764F390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722CC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دراسة فوائد ومضاعفات اعتلال الشبكية السكري والعلاج بالليزر</w:t>
            </w:r>
          </w:p>
        </w:tc>
      </w:tr>
      <w:tr w:rsidR="00DD4F00" w:rsidRPr="00722CC9" w14:paraId="372B7CA4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9AB2EB3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5B50F2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10FC99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B7290C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C73398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AC3FF08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9430281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04A0699E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CFEC38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19BCD95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D57852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7C95BA5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03A4DDA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8CD6C6A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6B2AECDB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4710C119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158FC1F6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695C59DF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79F5E4E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F910B4F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32B0B15D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21031E9B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218C5E1C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323573A7" w14:textId="77777777" w:rsidTr="00DD4F00">
        <w:trPr>
          <w:trHeight w:val="450"/>
        </w:trPr>
        <w:tc>
          <w:tcPr>
            <w:tcW w:w="5529" w:type="dxa"/>
            <w:vMerge/>
            <w:hideMark/>
          </w:tcPr>
          <w:p w14:paraId="0093692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4F00" w:rsidRPr="00722CC9" w14:paraId="59A9591C" w14:textId="77777777" w:rsidTr="00DD4F00">
        <w:trPr>
          <w:trHeight w:val="420"/>
        </w:trPr>
        <w:tc>
          <w:tcPr>
            <w:tcW w:w="5529" w:type="dxa"/>
            <w:vMerge/>
          </w:tcPr>
          <w:p w14:paraId="65FA9815" w14:textId="77777777" w:rsidR="00DD4F00" w:rsidRPr="00722CC9" w:rsidRDefault="00DD4F00" w:rsidP="00722CC9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3BE1799" w14:textId="77777777" w:rsidR="0008475B" w:rsidRPr="00722CC9" w:rsidRDefault="0008475B" w:rsidP="00722CC9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3582B71F" w14:textId="77777777" w:rsidR="00691BD2" w:rsidRDefault="00691BD2" w:rsidP="00722CC9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146D1B6B" w14:textId="77777777" w:rsidR="00722CC9" w:rsidRPr="00722CC9" w:rsidRDefault="00722CC9" w:rsidP="00722CC9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14002BC8" w14:textId="77777777" w:rsidR="00691BD2" w:rsidRPr="00722CC9" w:rsidRDefault="00691BD2" w:rsidP="00722CC9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71C57E6A" w14:textId="77777777" w:rsidR="00691BD2" w:rsidRPr="00722CC9" w:rsidRDefault="00691BD2" w:rsidP="00722CC9">
      <w:pPr>
        <w:tabs>
          <w:tab w:val="right" w:pos="936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22CC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د. حيدر عزيز علي     </w:t>
      </w:r>
      <w:r w:rsidRPr="00722CC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p w14:paraId="408F9681" w14:textId="37E99BD3" w:rsidR="00691BD2" w:rsidRPr="00722CC9" w:rsidRDefault="00691BD2" w:rsidP="00722CC9">
      <w:pPr>
        <w:rPr>
          <w:rFonts w:asciiTheme="majorBidi" w:hAnsiTheme="majorBidi" w:cstheme="majorBidi"/>
          <w:sz w:val="32"/>
          <w:szCs w:val="32"/>
          <w:lang w:bidi="ar-IQ"/>
        </w:rPr>
      </w:pPr>
      <w:r w:rsidRPr="00722CC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رئيس قسم فحص البصر</w:t>
      </w:r>
      <w:r w:rsidRPr="00722CC9">
        <w:rPr>
          <w:rFonts w:asciiTheme="majorBidi" w:hAnsiTheme="majorBidi" w:cstheme="majorBidi"/>
          <w:b/>
          <w:bCs/>
          <w:noProof/>
          <w:sz w:val="32"/>
          <w:szCs w:val="32"/>
          <w:rtl/>
          <w:lang w:bidi="ar-IQ"/>
        </w:rPr>
        <w:t xml:space="preserve"> </w:t>
      </w:r>
    </w:p>
    <w:p w14:paraId="36B93782" w14:textId="77777777" w:rsidR="00691BD2" w:rsidRPr="00722CC9" w:rsidRDefault="00691BD2" w:rsidP="00722CC9">
      <w:pPr>
        <w:bidi/>
        <w:rPr>
          <w:rFonts w:asciiTheme="majorBidi" w:hAnsiTheme="majorBidi" w:cstheme="majorBidi"/>
          <w:sz w:val="32"/>
          <w:szCs w:val="32"/>
        </w:rPr>
      </w:pPr>
    </w:p>
    <w:sectPr w:rsidR="00691BD2" w:rsidRPr="00722CC9" w:rsidSect="00A25C76">
      <w:pgSz w:w="12240" w:h="15840"/>
      <w:pgMar w:top="851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846"/>
    <w:multiLevelType w:val="hybridMultilevel"/>
    <w:tmpl w:val="D742A638"/>
    <w:lvl w:ilvl="0" w:tplc="24A8B2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3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A7"/>
    <w:rsid w:val="00036972"/>
    <w:rsid w:val="00082D32"/>
    <w:rsid w:val="0008475B"/>
    <w:rsid w:val="000E0CA7"/>
    <w:rsid w:val="000E1A15"/>
    <w:rsid w:val="001B1F9B"/>
    <w:rsid w:val="002D69CC"/>
    <w:rsid w:val="005D3E14"/>
    <w:rsid w:val="00691BD2"/>
    <w:rsid w:val="00705218"/>
    <w:rsid w:val="00722CC9"/>
    <w:rsid w:val="008E35F5"/>
    <w:rsid w:val="00A25C76"/>
    <w:rsid w:val="00C52B4D"/>
    <w:rsid w:val="00DD4F00"/>
    <w:rsid w:val="00E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68350"/>
  <w15:chartTrackingRefBased/>
  <w15:docId w15:val="{4D2510E8-1350-4383-B197-403E423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cp:lastPrinted>2023-10-18T06:33:00Z</cp:lastPrinted>
  <dcterms:created xsi:type="dcterms:W3CDTF">2023-10-16T21:07:00Z</dcterms:created>
  <dcterms:modified xsi:type="dcterms:W3CDTF">2023-10-23T15:29:00Z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0bcf2a62-59d4-4bee-a399-8045451a88fd</vt:lpwstr>
  </property>
</Properties>
</file>