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C6" w:rsidRDefault="00E74988" w:rsidP="00E74988">
      <w:pPr>
        <w:jc w:val="center"/>
        <w:rPr>
          <w:rFonts w:hint="cs"/>
          <w:b/>
          <w:bCs/>
          <w:sz w:val="72"/>
          <w:szCs w:val="72"/>
          <w:rtl/>
          <w:lang w:bidi="ar-IQ"/>
        </w:rPr>
      </w:pPr>
      <w:r w:rsidRPr="00E74988">
        <w:rPr>
          <w:rFonts w:hint="cs"/>
          <w:b/>
          <w:bCs/>
          <w:sz w:val="72"/>
          <w:szCs w:val="72"/>
          <w:rtl/>
          <w:lang w:bidi="ar-IQ"/>
        </w:rPr>
        <w:t>كلمة رئيس القسم</w:t>
      </w:r>
    </w:p>
    <w:p w:rsidR="00E74988" w:rsidRPr="00E74988" w:rsidRDefault="00E74988" w:rsidP="00E74988">
      <w:pPr>
        <w:jc w:val="both"/>
        <w:rPr>
          <w:rFonts w:hint="cs"/>
          <w:b/>
          <w:bCs/>
          <w:sz w:val="32"/>
          <w:szCs w:val="32"/>
          <w:lang w:bidi="ar-IQ"/>
        </w:rPr>
      </w:pPr>
      <w:bookmarkStart w:id="0" w:name="_GoBack"/>
      <w:r w:rsidRPr="00E74988">
        <w:rPr>
          <w:rFonts w:hint="cs"/>
          <w:b/>
          <w:bCs/>
          <w:sz w:val="32"/>
          <w:szCs w:val="32"/>
          <w:rtl/>
          <w:lang w:bidi="ar-IQ"/>
        </w:rPr>
        <w:t xml:space="preserve">يعد قسم تقنيات الادارة القانونية من الاقسام التي تهتم بتلبية حاجة الدوائر الحكومية والقطاع الخاص بالاختصاصات النادرة التي تجمع بين اختصاص الادارة واختصاص القانون والتي تعد من اهم الاختصاصات في رفد المحاكم القضائية فضلا عن الدوائر الحكومية للعمل في الوحدات القانونية وانجاز كافة الاعمال الادارية .. ويخرج القسم سنويا اكثر من 100 طالب يتدربون في مختلف المختبرات العلمية المختصة والتي تشكل اكثر من 50% من دراستهم الفعلية لغرض تأهيلهم </w:t>
      </w:r>
      <w:proofErr w:type="spellStart"/>
      <w:r w:rsidRPr="00E74988">
        <w:rPr>
          <w:rFonts w:hint="cs"/>
          <w:b/>
          <w:bCs/>
          <w:sz w:val="32"/>
          <w:szCs w:val="32"/>
          <w:rtl/>
          <w:lang w:bidi="ar-IQ"/>
        </w:rPr>
        <w:t>لأنجاز</w:t>
      </w:r>
      <w:proofErr w:type="spellEnd"/>
      <w:r w:rsidRPr="00E74988">
        <w:rPr>
          <w:rFonts w:hint="cs"/>
          <w:b/>
          <w:bCs/>
          <w:sz w:val="32"/>
          <w:szCs w:val="32"/>
          <w:rtl/>
          <w:lang w:bidi="ar-IQ"/>
        </w:rPr>
        <w:t xml:space="preserve"> اعمال التحقيق والاعمال القانونية الاجرائية والادارية المختلفة للعمل في مؤسسات الدولة فضلا عن كتابة المحاضر القانونية المختلفة واسناد العمل في مكاتب المحاسبين وشركات الاستشارات القانونية.</w:t>
      </w:r>
    </w:p>
    <w:bookmarkEnd w:id="0"/>
    <w:p w:rsidR="00E74988" w:rsidRPr="00E74988" w:rsidRDefault="00E74988">
      <w:pPr>
        <w:jc w:val="center"/>
        <w:rPr>
          <w:b/>
          <w:bCs/>
          <w:sz w:val="72"/>
          <w:szCs w:val="72"/>
          <w:lang w:bidi="ar-IQ"/>
        </w:rPr>
      </w:pPr>
    </w:p>
    <w:sectPr w:rsidR="00E74988" w:rsidRPr="00E74988" w:rsidSect="00AB16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88"/>
    <w:rsid w:val="00AB1668"/>
    <w:rsid w:val="00E74988"/>
    <w:rsid w:val="00F65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2020-12-15T15:18:00Z</dcterms:created>
  <dcterms:modified xsi:type="dcterms:W3CDTF">2020-12-15T15:25:00Z</dcterms:modified>
</cp:coreProperties>
</file>