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الكهرباء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مختبر الالكترونيك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2F3680" w:rsidRDefault="005645F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التمييز في تأهيل الكوادر التقنية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في مجال تقنيات الكهرباء علميا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وعمليا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لتلبية احتياجات سوق العمل</w:t>
            </w: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4CAF" w:rsidRPr="002F3680" w:rsidRDefault="005645F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اعداد كوادر بشرية مؤهلة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علميا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ومهنيا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 xml:space="preserve"> في مجال تقنيات الكهرباء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قادرة ع المنافسة في سوق العمل وفق معايير الجودة العالمية المعتمدة</w:t>
            </w:r>
            <w:r w:rsidR="008E786C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D14CAF" w:rsidRPr="005645F7" w:rsidRDefault="008E786C" w:rsidP="005645F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5645F7">
              <w:rPr>
                <w:rFonts w:hint="cs"/>
                <w:sz w:val="28"/>
                <w:szCs w:val="28"/>
                <w:rtl/>
                <w:lang w:bidi="ar-IQ"/>
              </w:rPr>
              <w:t>العمل على تطوير التعليم التقن</w:t>
            </w:r>
            <w:r w:rsidR="005645F7">
              <w:rPr>
                <w:rFonts w:hint="cs"/>
                <w:sz w:val="28"/>
                <w:szCs w:val="28"/>
                <w:rtl/>
                <w:lang w:bidi="ar-IQ"/>
              </w:rPr>
              <w:t>ي من خلال تطوير المناهج الدراسية</w:t>
            </w:r>
            <w:r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 وتحديث المختبر </w:t>
            </w:r>
            <w:r w:rsidR="00EB1603"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وفق معاييرا لمختبر الجيد </w:t>
            </w:r>
            <w:r w:rsidR="00EB1603" w:rsidRPr="005645F7">
              <w:rPr>
                <w:sz w:val="28"/>
                <w:szCs w:val="28"/>
                <w:lang w:bidi="ar-IQ"/>
              </w:rPr>
              <w:t>GLP</w:t>
            </w:r>
            <w:r w:rsidR="00EB1603"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 المعتمده عالميا</w:t>
            </w:r>
            <w:r w:rsidR="005645F7">
              <w:rPr>
                <w:rFonts w:hint="cs"/>
                <w:sz w:val="28"/>
                <w:szCs w:val="28"/>
                <w:rtl/>
                <w:lang w:bidi="ar-IQ"/>
              </w:rPr>
              <w:t>ً</w:t>
            </w:r>
            <w:r w:rsidR="00EB1603"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 واشرا</w:t>
            </w:r>
            <w:r w:rsidR="005645F7">
              <w:rPr>
                <w:rFonts w:hint="cs"/>
                <w:sz w:val="28"/>
                <w:szCs w:val="28"/>
                <w:rtl/>
                <w:lang w:bidi="ar-IQ"/>
              </w:rPr>
              <w:t>ك منتسبي القسم في دورات تـأهيلية تخصصية</w:t>
            </w:r>
            <w:r w:rsidR="00EB1603" w:rsidRPr="005645F7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EB1603" w:rsidRPr="005645F7" w:rsidRDefault="00EB1603" w:rsidP="005645F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5645F7">
              <w:rPr>
                <w:rFonts w:hint="cs"/>
                <w:sz w:val="28"/>
                <w:szCs w:val="28"/>
                <w:rtl/>
                <w:lang w:bidi="ar-IQ"/>
              </w:rPr>
              <w:t>الاسهام في خدمة المجتمع بأقامة دورات و</w:t>
            </w:r>
            <w:r w:rsidR="005645F7">
              <w:rPr>
                <w:rFonts w:hint="cs"/>
                <w:sz w:val="28"/>
                <w:szCs w:val="28"/>
                <w:rtl/>
                <w:lang w:bidi="ar-IQ"/>
              </w:rPr>
              <w:t xml:space="preserve">ورش عمل في التطبيقات الكهربائية الالكترونية </w:t>
            </w:r>
            <w:r w:rsidRPr="005645F7">
              <w:rPr>
                <w:rFonts w:hint="cs"/>
                <w:sz w:val="28"/>
                <w:szCs w:val="28"/>
                <w:rtl/>
                <w:lang w:bidi="ar-IQ"/>
              </w:rPr>
              <w:t>ودفع حركة البن</w:t>
            </w:r>
            <w:r w:rsidR="005645F7">
              <w:rPr>
                <w:rFonts w:hint="cs"/>
                <w:sz w:val="28"/>
                <w:szCs w:val="28"/>
                <w:rtl/>
                <w:lang w:bidi="ar-IQ"/>
              </w:rPr>
              <w:t>اء والاعمار وعلى مستوى من الجودة</w:t>
            </w:r>
            <w:r w:rsidRPr="005645F7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  <w:p w:rsidR="00EB1603" w:rsidRPr="005645F7" w:rsidRDefault="005645F7" w:rsidP="005645F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تبادل الخبرات التقنية النظرية والعملية مع المعاهد والكليات التقنية </w:t>
            </w:r>
            <w:r w:rsidR="00EB1603"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 ذات الاختصاص الناظر وسوق العمل في القطاع الخاص</w:t>
            </w:r>
          </w:p>
          <w:p w:rsidR="00EB1603" w:rsidRPr="005645F7" w:rsidRDefault="00EB1603" w:rsidP="005645F7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توفير </w:t>
            </w:r>
            <w:r w:rsidR="005645F7">
              <w:rPr>
                <w:rFonts w:hint="cs"/>
                <w:sz w:val="28"/>
                <w:szCs w:val="28"/>
                <w:rtl/>
                <w:lang w:bidi="ar-IQ"/>
              </w:rPr>
              <w:t>بيئة مناسبة محفزة</w:t>
            </w:r>
            <w:r w:rsidR="00B66F0C" w:rsidRPr="005645F7">
              <w:rPr>
                <w:rFonts w:hint="cs"/>
                <w:sz w:val="28"/>
                <w:szCs w:val="28"/>
                <w:rtl/>
                <w:lang w:bidi="ar-IQ"/>
              </w:rPr>
              <w:t xml:space="preserve"> للتعليم والتدريب.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B66F0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م.ليث فؤاد موسى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B66F0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احلام عبد الحسين عبد الحسن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AE38FF" w:rsidRDefault="00B66F0C" w:rsidP="008E786C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انوار حسين حسون</w:t>
            </w:r>
          </w:p>
          <w:p w:rsidR="00D14CAF" w:rsidRDefault="005645F7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اسماء عبد العالي عبد اليمة</w:t>
            </w:r>
          </w:p>
          <w:p w:rsidR="00B66F0C" w:rsidRDefault="00B66F0C" w:rsidP="00B66F0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وصال عبد الجليل</w:t>
            </w:r>
          </w:p>
          <w:p w:rsidR="00D14CAF" w:rsidRDefault="00B66F0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ايمان رضا راضي</w:t>
            </w:r>
          </w:p>
          <w:p w:rsidR="00D14CAF" w:rsidRPr="002F3680" w:rsidRDefault="00B66F0C">
            <w:pPr>
              <w:rPr>
                <w:sz w:val="28"/>
                <w:szCs w:val="28"/>
                <w:rtl/>
                <w:lang w:bidi="ar-IQ"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  <w:lang w:bidi="ar-IQ"/>
              </w:rPr>
              <w:t>حسين عليوي ياسين</w:t>
            </w: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52E" w:rsidRDefault="00F9452E" w:rsidP="00D14CAF">
      <w:pPr>
        <w:spacing w:after="0" w:line="240" w:lineRule="auto"/>
      </w:pPr>
      <w:r>
        <w:separator/>
      </w:r>
    </w:p>
  </w:endnote>
  <w:endnote w:type="continuationSeparator" w:id="0">
    <w:p w:rsidR="00F9452E" w:rsidRDefault="00F9452E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52E" w:rsidRDefault="00F9452E" w:rsidP="00D14CAF">
      <w:pPr>
        <w:spacing w:after="0" w:line="240" w:lineRule="auto"/>
      </w:pPr>
      <w:r>
        <w:separator/>
      </w:r>
    </w:p>
  </w:footnote>
  <w:footnote w:type="continuationSeparator" w:id="0">
    <w:p w:rsidR="00F9452E" w:rsidRDefault="00F9452E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0C12"/>
    <w:multiLevelType w:val="hybridMultilevel"/>
    <w:tmpl w:val="729C5C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1217CB"/>
    <w:rsid w:val="00173BD3"/>
    <w:rsid w:val="002F3680"/>
    <w:rsid w:val="00337880"/>
    <w:rsid w:val="00470F28"/>
    <w:rsid w:val="005645F7"/>
    <w:rsid w:val="00657D14"/>
    <w:rsid w:val="00725984"/>
    <w:rsid w:val="007A441A"/>
    <w:rsid w:val="007E1090"/>
    <w:rsid w:val="0088210B"/>
    <w:rsid w:val="008B04BD"/>
    <w:rsid w:val="008E786C"/>
    <w:rsid w:val="00A36A35"/>
    <w:rsid w:val="00AE38FF"/>
    <w:rsid w:val="00B66F0C"/>
    <w:rsid w:val="00C24B7B"/>
    <w:rsid w:val="00CF5697"/>
    <w:rsid w:val="00D14CAF"/>
    <w:rsid w:val="00D56884"/>
    <w:rsid w:val="00DB3467"/>
    <w:rsid w:val="00DE3214"/>
    <w:rsid w:val="00E24817"/>
    <w:rsid w:val="00EB1603"/>
    <w:rsid w:val="00EF0DEF"/>
    <w:rsid w:val="00F42FCD"/>
    <w:rsid w:val="00F9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3</cp:revision>
  <dcterms:created xsi:type="dcterms:W3CDTF">2020-01-29T16:25:00Z</dcterms:created>
  <dcterms:modified xsi:type="dcterms:W3CDTF">2020-02-13T17:36:00Z</dcterms:modified>
</cp:coreProperties>
</file>